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95A" w:rsidRDefault="00DD195A">
      <w:pPr>
        <w:pBdr>
          <w:top w:val="single" w:sz="4" w:space="1" w:color="000000"/>
        </w:pBdr>
        <w:ind w:left="0" w:hanging="2"/>
        <w:jc w:val="center"/>
        <w:rPr>
          <w:rFonts w:ascii="Times New Roman" w:eastAsia="Times New Roman" w:hAnsi="Times New Roman" w:cs="Times New Roman"/>
        </w:rPr>
      </w:pPr>
    </w:p>
    <w:p w:rsidR="00DD195A" w:rsidRDefault="00DD195A">
      <w:pPr>
        <w:pBdr>
          <w:top w:val="single" w:sz="4" w:space="1" w:color="000000"/>
        </w:pBdr>
        <w:ind w:left="0" w:hanging="2"/>
        <w:jc w:val="center"/>
        <w:rPr>
          <w:rFonts w:ascii="Times New Roman" w:eastAsia="Times New Roman" w:hAnsi="Times New Roman" w:cs="Times New Roman"/>
        </w:rPr>
      </w:pPr>
    </w:p>
    <w:p w:rsidR="00DD195A" w:rsidRDefault="00B91382">
      <w:pPr>
        <w:pStyle w:val="Heading2"/>
        <w:spacing w:before="0" w:after="0"/>
        <w:ind w:left="0" w:hanging="2"/>
        <w:rPr>
          <w:rFonts w:ascii="Times New Roman" w:eastAsia="Times New Roman" w:hAnsi="Times New Roman" w:cs="Times New Roman"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ДО 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</w:t>
      </w:r>
    </w:p>
    <w:p w:rsidR="00DD195A" w:rsidRDefault="00B91382">
      <w:pPr>
        <w:pStyle w:val="Heading2"/>
        <w:spacing w:before="0" w:after="0"/>
        <w:ind w:left="0" w:hanging="2"/>
        <w:rPr>
          <w:rFonts w:ascii="Times New Roman" w:eastAsia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i w:val="0"/>
          <w:sz w:val="24"/>
          <w:szCs w:val="24"/>
        </w:rPr>
        <w:t>(Бенефициент-</w:t>
      </w:r>
      <w:r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 w:val="0"/>
          <w:i w:val="0"/>
          <w:sz w:val="24"/>
          <w:szCs w:val="24"/>
        </w:rPr>
        <w:t>наименование)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(Адрес на бенефициента)</w:t>
      </w: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О Ф Е Р Т А</w:t>
      </w:r>
    </w:p>
    <w:p w:rsidR="00DD195A" w:rsidRDefault="00DD195A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rPr>
          <w:rFonts w:ascii="Times New Roman" w:eastAsia="Times New Roman" w:hAnsi="Times New Roman" w:cs="Times New Roman"/>
          <w:u w:val="single"/>
        </w:rPr>
      </w:pP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mallCaps/>
        </w:rPr>
        <w:t>ОТ:</w:t>
      </w:r>
      <w:r>
        <w:rPr>
          <w:rFonts w:ascii="Times New Roman" w:eastAsia="Times New Roman" w:hAnsi="Times New Roman" w:cs="Times New Roman"/>
          <w:b/>
        </w:rPr>
        <w:t>________________________________________________________________________</w:t>
      </w:r>
    </w:p>
    <w:p w:rsidR="00DD195A" w:rsidRDefault="00B91382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(наименование на кандидата)</w:t>
      </w: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 участие в процедура „Избор с публична покана“ за определяне на изпълнител с предмет: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“__________________________________________________________________”</w:t>
      </w:r>
    </w:p>
    <w:p w:rsidR="00DD195A" w:rsidRDefault="00B91382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(наименование на предмета на процедурата)</w:t>
      </w: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 адрес: гр. _____________________ ул._________________</w:t>
      </w:r>
      <w:r>
        <w:rPr>
          <w:rFonts w:ascii="Times New Roman" w:eastAsia="Times New Roman" w:hAnsi="Times New Roman" w:cs="Times New Roman"/>
        </w:rPr>
        <w:t xml:space="preserve">______, № ______________, 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тел.: __________________, факс: ________________, e-mail: _______________________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регистриран по ф.д. № __________ / _________ г. по описа на __________________ съд, 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ЕИК /Булстат: _____________________________, </w:t>
      </w:r>
    </w:p>
    <w:p w:rsidR="00DD195A" w:rsidRDefault="00B91382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представлявано от _____________________________________________, в качеството му на ___________________________________.</w:t>
      </w: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УВАЖАЕМИ ГОСПОДА,</w:t>
      </w: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 настоящото Ви представяме нашата оферта за участие в обявената от Вас процедура за определяне на изпълнител с пр</w:t>
      </w:r>
      <w:r>
        <w:rPr>
          <w:rFonts w:ascii="Times New Roman" w:eastAsia="Times New Roman" w:hAnsi="Times New Roman" w:cs="Times New Roman"/>
        </w:rPr>
        <w:t xml:space="preserve">едмет: </w:t>
      </w:r>
    </w:p>
    <w:p w:rsidR="00DD195A" w:rsidRDefault="00DD195A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“__________________________________________________________________________”, </w:t>
      </w:r>
    </w:p>
    <w:p w:rsidR="00DD195A" w:rsidRDefault="00DD195A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</w:t>
      </w:r>
      <w:r>
        <w:rPr>
          <w:rFonts w:ascii="Times New Roman" w:eastAsia="Times New Roman" w:hAnsi="Times New Roman" w:cs="Times New Roman"/>
        </w:rPr>
        <w:t>т Вас условия и ги приемаме без възражения.</w:t>
      </w:r>
    </w:p>
    <w:p w:rsidR="00DD195A" w:rsidRDefault="00B91382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:rsidR="00DD195A" w:rsidRDefault="00B91382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Заявяваме, че при изпълнение на обекта на процедурата ______________________ подизпълнители.                                                                                           ще ползваме/няма да ползваме</w:t>
      </w:r>
    </w:p>
    <w:p w:rsidR="00DD195A" w:rsidRDefault="00B91382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Предлагаме срок за изпълнение на предмета на</w:t>
      </w:r>
      <w:r>
        <w:rPr>
          <w:rFonts w:ascii="Times New Roman" w:eastAsia="Times New Roman" w:hAnsi="Times New Roman" w:cs="Times New Roman"/>
        </w:rPr>
        <w:t xml:space="preserve"> процедурата ________________ календарни дни/месеца, считано от датата на подписване на договора за изпълнение.</w:t>
      </w:r>
    </w:p>
    <w:p w:rsidR="00DD195A" w:rsidRDefault="00B91382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Декларираме, че представената от нас оферта е валидна до ________________ (посочва се срокът, определен от бенефициента в публичната покана).</w:t>
      </w:r>
    </w:p>
    <w:p w:rsidR="00DD195A" w:rsidRDefault="00DD195A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DD195A" w:rsidRDefault="00DD195A">
      <w:pPr>
        <w:pStyle w:val="Heading2"/>
        <w:spacing w:before="0" w:after="0"/>
        <w:ind w:left="0" w:hanging="2"/>
        <w:rPr>
          <w:rFonts w:ascii="Times New Roman" w:eastAsia="Times New Roman" w:hAnsi="Times New Roman" w:cs="Times New Roman"/>
          <w:i w:val="0"/>
          <w:sz w:val="24"/>
          <w:szCs w:val="24"/>
        </w:rPr>
      </w:pPr>
    </w:p>
    <w:p w:rsidR="00DD195A" w:rsidRDefault="00B91382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ТЕХНИЧЕСКО ПРЕДЛОЖЕНИЕ</w:t>
      </w:r>
    </w:p>
    <w:p w:rsidR="00DD195A" w:rsidRDefault="00DD195A">
      <w:pPr>
        <w:ind w:left="0" w:hanging="2"/>
        <w:jc w:val="center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Относно изискванията и условията, </w:t>
      </w:r>
      <w:r>
        <w:rPr>
          <w:rFonts w:ascii="Times New Roman" w:eastAsia="Times New Roman" w:hAnsi="Times New Roman" w:cs="Times New Roman"/>
        </w:rPr>
        <w:t>свързани с изпълнението на предмета на настоящата процедура, ще изпълним следното:</w:t>
      </w:r>
    </w:p>
    <w:p w:rsidR="00DD195A" w:rsidRDefault="00DD195A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tbl>
      <w:tblPr>
        <w:tblStyle w:val="a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3775"/>
        <w:gridCol w:w="1294"/>
      </w:tblGrid>
      <w:tr w:rsidR="00DD195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B9138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Изисквания и условия на</w:t>
            </w:r>
          </w:p>
          <w:p w:rsidR="00DD195A" w:rsidRDefault="00B9138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Пласт Комерс – 93 ООД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B9138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Предложение на кандидата</w:t>
            </w:r>
          </w:p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Марка/модел/производител/тех-нически характеристики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B9138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Заб.</w:t>
            </w:r>
          </w:p>
        </w:tc>
      </w:tr>
      <w:tr w:rsidR="00DD195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Изисквания към изпълнението и качеството на стоките / услугите:</w:t>
            </w:r>
          </w:p>
          <w:p w:rsidR="00DD195A" w:rsidRDefault="00DD195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  <w:p w:rsidR="00DD195A" w:rsidRDefault="00B91382">
            <w:pPr>
              <w:spacing w:after="12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Минимални технически изисквания към </w:t>
            </w:r>
            <w:r>
              <w:rPr>
                <w:rFonts w:ascii="Times New Roman" w:eastAsia="Times New Roman" w:hAnsi="Times New Roman" w:cs="Times New Roman"/>
                <w:b/>
              </w:rPr>
              <w:t>специализиранaта производствена линия за иновативен профил от рециклирано PVC</w:t>
            </w:r>
            <w:r>
              <w:rPr>
                <w:rFonts w:ascii="Times New Roman" w:eastAsia="Times New Roman" w:hAnsi="Times New Roman" w:cs="Times New Roman"/>
                <w:b/>
              </w:rPr>
              <w:t>, обект на доставкат</w:t>
            </w:r>
            <w:r>
              <w:rPr>
                <w:rFonts w:ascii="Times New Roman" w:eastAsia="Times New Roman" w:hAnsi="Times New Roman" w:cs="Times New Roman"/>
                <w:b/>
              </w:rPr>
              <w:t>а:</w:t>
            </w:r>
          </w:p>
          <w:p w:rsidR="00DD195A" w:rsidRDefault="00B91382">
            <w:p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Максимален производствен капацитет не по-малък от 180 кг/ч</w:t>
            </w:r>
          </w:p>
          <w:p w:rsidR="00DD195A" w:rsidRDefault="00B91382">
            <w:p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Наличие на следните компоненти </w:t>
            </w:r>
          </w:p>
          <w:p w:rsidR="00DD195A" w:rsidRDefault="00DD195A">
            <w:p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D195A" w:rsidRDefault="00B91382">
            <w:p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Компонент 1: Двушнеков екструдер:</w:t>
            </w:r>
          </w:p>
          <w:p w:rsidR="00DD195A" w:rsidRDefault="00B91382">
            <w:pPr>
              <w:numPr>
                <w:ilvl w:val="0"/>
                <w:numId w:val="5"/>
              </w:num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брой с диаметър на всеки от шнековете 68 мм и съотношение L/D 25;</w:t>
            </w:r>
          </w:p>
          <w:p w:rsidR="00DD195A" w:rsidRDefault="00B91382">
            <w:pPr>
              <w:numPr>
                <w:ilvl w:val="0"/>
                <w:numId w:val="5"/>
              </w:num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измерване на налягането и температурата на стопилката;</w:t>
            </w:r>
          </w:p>
          <w:p w:rsidR="00DD195A" w:rsidRDefault="00B91382">
            <w:pPr>
              <w:numPr>
                <w:ilvl w:val="0"/>
                <w:numId w:val="5"/>
              </w:num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дозиращо устройство.</w:t>
            </w:r>
          </w:p>
          <w:p w:rsidR="00DD195A" w:rsidRDefault="00DD195A">
            <w:pPr>
              <w:numPr>
                <w:ilvl w:val="0"/>
                <w:numId w:val="5"/>
              </w:num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D195A" w:rsidRDefault="00B91382">
            <w:pPr>
              <w:tabs>
                <w:tab w:val="left" w:pos="7845"/>
              </w:tabs>
              <w:ind w:left="0"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Компонент 2: Следекструзионно оборудване, включващо:</w:t>
            </w:r>
          </w:p>
          <w:p w:rsidR="00DD195A" w:rsidRDefault="00B91382">
            <w:pPr>
              <w:numPr>
                <w:ilvl w:val="0"/>
                <w:numId w:val="4"/>
              </w:num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0"/>
                <w:id w:val="1145246796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 xml:space="preserve">Калибрационна маса с дължина ≤ 3900 мм; </w:t>
                </w:r>
              </w:sdtContent>
            </w:sdt>
          </w:p>
          <w:p w:rsidR="00DD195A" w:rsidRDefault="00B91382">
            <w:pPr>
              <w:numPr>
                <w:ilvl w:val="0"/>
                <w:numId w:val="4"/>
              </w:num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Изтеглящо устройство с дължина не по-малка от 1200 мм; </w:t>
            </w:r>
          </w:p>
          <w:p w:rsidR="00DD195A" w:rsidRDefault="00B91382">
            <w:pPr>
              <w:numPr>
                <w:ilvl w:val="0"/>
                <w:numId w:val="4"/>
              </w:num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Падаща маса с дължина не по</w:t>
            </w:r>
            <w:r>
              <w:rPr>
                <w:rFonts w:ascii="Times New Roman" w:eastAsia="Times New Roman" w:hAnsi="Times New Roman" w:cs="Times New Roman"/>
              </w:rPr>
              <w:t>-малка от 3000 мм;</w:t>
            </w:r>
          </w:p>
          <w:p w:rsidR="00DD195A" w:rsidRDefault="00B91382">
            <w:pPr>
              <w:numPr>
                <w:ilvl w:val="0"/>
                <w:numId w:val="4"/>
              </w:num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Режещ модул със скорост до 6 м/мин.</w:t>
            </w:r>
          </w:p>
          <w:p w:rsidR="00DD195A" w:rsidRDefault="00DD195A">
            <w:p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D195A" w:rsidRDefault="00DD195A">
            <w:p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D195A" w:rsidRDefault="00B91382">
            <w:p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</w:p>
          <w:p w:rsidR="00DD195A" w:rsidRDefault="00B91382">
            <w:pPr>
              <w:tabs>
                <w:tab w:val="left" w:pos="7845"/>
              </w:tabs>
              <w:ind w:left="0"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Компонент 3: Специализирани инструменти:</w:t>
            </w:r>
          </w:p>
          <w:p w:rsidR="00DD195A" w:rsidRDefault="00B91382">
            <w:pPr>
              <w:numPr>
                <w:ilvl w:val="0"/>
                <w:numId w:val="6"/>
              </w:numPr>
              <w:tabs>
                <w:tab w:val="left" w:pos="7845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комплект*, включващ: Екструдерна дюза; калибратор; хидравлична щанца. </w:t>
            </w: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*по задание след поискване</w:t>
            </w:r>
          </w:p>
          <w:p w:rsidR="00DD195A" w:rsidRDefault="00DD1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Компонент 4: Рециклиращ модул</w:t>
            </w:r>
          </w:p>
          <w:p w:rsidR="00DD195A" w:rsidRDefault="00B9138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бройпрахова мелница за PVC пулверизиране до 0.6 мм </w:t>
            </w:r>
          </w:p>
          <w:p w:rsidR="00DD195A" w:rsidRDefault="00DD1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D195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B91382">
            <w:pPr>
              <w:spacing w:after="12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Допълнителни технически характеристики (екстри) извън минималните изисквания към PVC екструдната линия, обект на доставката:</w:t>
            </w: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КОМПОНЕНТ 1 </w:t>
            </w:r>
          </w:p>
          <w:p w:rsidR="00DD195A" w:rsidRDefault="00B91382">
            <w:pPr>
              <w:numPr>
                <w:ilvl w:val="0"/>
                <w:numId w:val="3"/>
              </w:numPr>
              <w:tabs>
                <w:tab w:val="left" w:pos="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Максимална скорост на шнека: 35 rpm </w:t>
            </w: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Наличие на шнекове и цилиндри от азотирана стомана с повишена износоустойчивост </w:t>
            </w: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Наличие на дегазационна зона с вакуумна помпа </w:t>
            </w: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 Наличие на управление посредством сензорен екран</w:t>
            </w:r>
          </w:p>
          <w:p w:rsidR="00DD195A" w:rsidRDefault="00DD1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КОМПОНЕНТ 2</w:t>
            </w: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180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 Наличие на калибрационна маса с налични минумум 2 вакуум помпи по мин 4 kw и задвижване с ел. мотор</w:t>
            </w: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180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6. Наличие на изтеглящо устройство с максимална скорост на изтегляне 10 м/мин и широчина на захващаща лента не по- малко от 200 мм </w:t>
            </w: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180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945C58">
              <w:rPr>
                <w:rFonts w:ascii="Times New Roman" w:eastAsia="Times New Roman" w:hAnsi="Times New Roman" w:cs="Times New Roman"/>
              </w:rPr>
              <w:t xml:space="preserve">7. Наличие на режещо </w:t>
            </w:r>
            <w:r w:rsidRPr="00945C58">
              <w:rPr>
                <w:rFonts w:ascii="Times New Roman" w:eastAsia="Times New Roman" w:hAnsi="Times New Roman" w:cs="Times New Roman"/>
              </w:rPr>
              <w:t xml:space="preserve">устройство със </w:t>
            </w:r>
            <w:r w:rsidRPr="00945C58">
              <w:rPr>
                <w:rFonts w:ascii="Times New Roman" w:eastAsia="Times New Roman" w:hAnsi="Times New Roman" w:cs="Times New Roman"/>
              </w:rPr>
              <w:t>синхронизрана работа чрез серво мотор  и система за изсмукване на прах</w:t>
            </w: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 Наличие на накланяща се маса с пневматичен цилиндър</w:t>
            </w:r>
          </w:p>
          <w:p w:rsidR="00DD195A" w:rsidRDefault="00DD1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КОМПОНЕНТ 3</w:t>
            </w:r>
          </w:p>
          <w:p w:rsidR="00DD195A" w:rsidRPr="00945C58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 w:rsidRPr="00945C58">
              <w:rPr>
                <w:rFonts w:ascii="Times New Roman" w:eastAsia="Times New Roman" w:hAnsi="Times New Roman" w:cs="Times New Roman"/>
              </w:rPr>
              <w:t xml:space="preserve">9. Специализирани инструменти, произведени от неръждаема стомана </w:t>
            </w:r>
          </w:p>
          <w:p w:rsidR="00DD195A" w:rsidRDefault="00DD1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КОМПОНЕНТ 4 </w:t>
            </w:r>
          </w:p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10. Наличие на охлаждане с атомизирана вода на праховата мелница</w:t>
            </w:r>
          </w:p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D195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Изисквания към гаранционната и </w:t>
            </w:r>
            <w:r>
              <w:rPr>
                <w:rFonts w:ascii="Times New Roman" w:eastAsia="Times New Roman" w:hAnsi="Times New Roman" w:cs="Times New Roman"/>
                <w:b/>
              </w:rPr>
              <w:t>извънгаранционната поддръжка:</w:t>
            </w:r>
          </w:p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 машината, обект на процедурата, трябва да бъде осигурен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гаранционен срок не по- малък от 12 месеца от датата на подписване </w:t>
            </w:r>
            <w:r>
              <w:rPr>
                <w:rFonts w:ascii="Times New Roman" w:eastAsia="Times New Roman" w:hAnsi="Times New Roman" w:cs="Times New Roman"/>
                <w:b/>
              </w:rPr>
              <w:t>на приемо-предавателен протокол и не по-голям от 36 месеца</w:t>
            </w:r>
            <w:r>
              <w:rPr>
                <w:rFonts w:ascii="Times New Roman" w:eastAsia="Times New Roman" w:hAnsi="Times New Roman" w:cs="Times New Roman"/>
              </w:rPr>
              <w:t>. В противен случай Възложителят ще счита офертата за нереалистична и същата ще бъде отхвърлена на това основание.  Предложеният гаранционен срок, който е по-голям от минимално изискуемия, подлежи н</w:t>
            </w:r>
            <w:r>
              <w:rPr>
                <w:rFonts w:ascii="Times New Roman" w:eastAsia="Times New Roman" w:hAnsi="Times New Roman" w:cs="Times New Roman"/>
              </w:rPr>
              <w:t>а точкуване спрямо приложената „Методика за оценка“. Предложението на кандидата следва да бъде направено в месеци.</w:t>
            </w:r>
          </w:p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 машината, обект на процедурата, трябва да бъде предложено </w:t>
            </w:r>
            <w:r>
              <w:rPr>
                <w:rFonts w:ascii="Times New Roman" w:eastAsia="Times New Roman" w:hAnsi="Times New Roman" w:cs="Times New Roman"/>
                <w:b/>
              </w:rPr>
              <w:t>Време за реакция при повреда с посещение на техник</w:t>
            </w:r>
            <w:r>
              <w:rPr>
                <w:rFonts w:ascii="Times New Roman" w:eastAsia="Times New Roman" w:hAnsi="Times New Roman" w:cs="Times New Roman"/>
              </w:rPr>
              <w:t xml:space="preserve"> в производствената сграда на</w:t>
            </w:r>
            <w:r>
              <w:rPr>
                <w:rFonts w:ascii="Times New Roman" w:eastAsia="Times New Roman" w:hAnsi="Times New Roman" w:cs="Times New Roman"/>
              </w:rPr>
              <w:t xml:space="preserve"> компанията в гр. Берковица, което подлежи на точкуване спрямо приложената „Методика за оценка“. Предложението на кандидата следва да бъде направено в цели „час/ове“, като се приема, че минималният срок за „Време за реакция при повреда с посещение на техни</w:t>
            </w:r>
            <w:r>
              <w:rPr>
                <w:rFonts w:ascii="Times New Roman" w:eastAsia="Times New Roman" w:hAnsi="Times New Roman" w:cs="Times New Roman"/>
              </w:rPr>
              <w:t>к“ е „до 4 часа вкл.“.</w:t>
            </w:r>
          </w:p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Към техническото си предложение кандидатът следва да приложи още: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План за действие при получаване на съобщение за възникнал проблем.</w:t>
            </w:r>
          </w:p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D195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DD195A" w:rsidRDefault="00B913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Документация към машината (с ръководство за експлоатация), включваща техническа спецификация, издадена от производителя на български или на английски 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зик</w:t>
            </w:r>
          </w:p>
          <w:p w:rsidR="00DD195A" w:rsidRDefault="00B913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Декларация за съответствие и/или СЕ или друга приложима маркировка и инструкции за експлоатация на български език и/или английски език</w:t>
            </w:r>
          </w:p>
          <w:p w:rsidR="00DD195A" w:rsidRDefault="00B913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Гаранционна карта</w:t>
            </w:r>
          </w:p>
          <w:p w:rsidR="00DD195A" w:rsidRDefault="00B913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СЕ  декларация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D195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Изисквания към правата на собственост и правата на ползване на интелектуални продукти </w:t>
            </w:r>
            <w:r>
              <w:rPr>
                <w:rFonts w:ascii="Times New Roman" w:eastAsia="Times New Roman" w:hAnsi="Times New Roman" w:cs="Times New Roman"/>
                <w:b/>
              </w:rPr>
              <w:t>(ако е приложимо)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Неприложимо</w:t>
            </w:r>
          </w:p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D195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Изисквания за обучение на персонала на бенефициента за експлоатация:</w:t>
            </w:r>
          </w:p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Обучението ще се извърши за сметка на доставчика, в производствен</w:t>
            </w:r>
            <w:r>
              <w:rPr>
                <w:rFonts w:ascii="Times New Roman" w:eastAsia="Times New Roman" w:hAnsi="Times New Roman" w:cs="Times New Roman"/>
              </w:rPr>
              <w:t>ата база на Пласт Комерс – ООД, находяща се в гр. Берковица</w:t>
            </w:r>
          </w:p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D195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Подпомагащи дейности и условия от бенефициента (ако е приложимо).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FF"/>
              </w:rPr>
              <w:t xml:space="preserve"> </w:t>
            </w:r>
          </w:p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Неприложимо</w:t>
            </w:r>
          </w:p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D195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Други:</w:t>
            </w:r>
          </w:p>
          <w:p w:rsidR="00DD195A" w:rsidRDefault="00B9138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 машината, обект на процедурата, трябва да бъдат осигурени доставка, монтаж и въвеждане в експлоатация. 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5A" w:rsidRDefault="00DD195A">
            <w:pP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DD195A" w:rsidRDefault="00DD195A">
      <w:pPr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:rsidR="00DD195A" w:rsidRDefault="00B91382">
      <w:pPr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При така предложените от нас условия, в нашето ценово предложение сме включили всички разходи, свързани с качественото изпълнение на предмета на </w:t>
      </w:r>
      <w:r>
        <w:rPr>
          <w:rFonts w:ascii="Times New Roman" w:eastAsia="Times New Roman" w:hAnsi="Times New Roman" w:cs="Times New Roman"/>
          <w:color w:val="000000"/>
        </w:rPr>
        <w:t>процедурата в описания вид и обхват, както следва:</w:t>
      </w:r>
    </w:p>
    <w:p w:rsidR="00DD195A" w:rsidRDefault="00DD195A">
      <w:pPr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</w:p>
    <w:p w:rsidR="00DD195A" w:rsidRDefault="00B91382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</w:rPr>
        <w:t>ЦЕНОВО ПРЕДЛОЖЕНИЕ</w:t>
      </w:r>
    </w:p>
    <w:p w:rsidR="00DD195A" w:rsidRDefault="00DD195A">
      <w:pPr>
        <w:ind w:left="0" w:hanging="2"/>
        <w:jc w:val="both"/>
        <w:rPr>
          <w:rFonts w:ascii="Times New Roman" w:eastAsia="Times New Roman" w:hAnsi="Times New Roman" w:cs="Times New Roman"/>
          <w:u w:val="single"/>
        </w:rPr>
      </w:pPr>
    </w:p>
    <w:p w:rsidR="00DD195A" w:rsidRDefault="00B91382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І. ЦЕНА И УСЛОВИЯ НА ДОСТАВКА</w:t>
      </w: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Изпълнението на предмета на процедурата ще извършим при следните цени:</w:t>
      </w: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0"/>
        <w:tblW w:w="8820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DD195A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D195A" w:rsidRDefault="00B91382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D195A" w:rsidRDefault="00B9138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Описание на доставките/услугите/</w:t>
            </w:r>
          </w:p>
          <w:p w:rsidR="00DD195A" w:rsidRDefault="00B9138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D195A" w:rsidRDefault="00B9138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D195A" w:rsidRDefault="00B9138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Единична цена в лева</w:t>
            </w:r>
          </w:p>
          <w:p w:rsidR="00DD195A" w:rsidRDefault="00B9138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D195A" w:rsidRDefault="00B9138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Обща цена в лева без ДДС (не се попълва при извършване на периодични доставки)</w:t>
            </w:r>
          </w:p>
        </w:tc>
      </w:tr>
      <w:tr w:rsidR="00DD195A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D195A" w:rsidRDefault="00B91382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D195A" w:rsidRDefault="00B91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Специализиранa производствена линия за иновативен профил от рециклирано PVC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D195A" w:rsidRDefault="00DD195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D195A" w:rsidRDefault="00DD195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D195A" w:rsidRDefault="00DD195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>
        <w:rPr>
          <w:rFonts w:ascii="Times New Roman" w:eastAsia="Times New Roman" w:hAnsi="Times New Roman" w:cs="Times New Roman"/>
          <w:b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b/>
        </w:rPr>
        <w:t xml:space="preserve"> на нашата оферта възлиза на:</w:t>
      </w: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Цифром:__________________ Словом:__________________________________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i/>
        </w:rPr>
        <w:t>посочва се цифром и словом стойността без ДДС</w:t>
      </w:r>
      <w:r>
        <w:rPr>
          <w:rFonts w:ascii="Times New Roman" w:eastAsia="Times New Roman" w:hAnsi="Times New Roman" w:cs="Times New Roman"/>
        </w:rPr>
        <w:t>)</w:t>
      </w: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ІІ. НАЧИН НА ПЛАЩАНЕ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Предлаганият от нас начин на плащане е, както следва: __________________________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( описва се)</w:t>
      </w: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разминаване между предложените единична и обща цена, валидна ще бъде единичната цена на офертата. В случай че бъде открито такова несъот</w:t>
      </w:r>
      <w:r>
        <w:rPr>
          <w:rFonts w:ascii="Times New Roman" w:eastAsia="Times New Roman" w:hAnsi="Times New Roman" w:cs="Times New Roman"/>
        </w:rPr>
        <w:t>ветствие, ще бъдем задължени да приведем общата  цена в съответствие с единичната  цена на офертата.</w:t>
      </w:r>
    </w:p>
    <w:p w:rsidR="00DD195A" w:rsidRDefault="00DD195A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несъответствие между сумата, написана с цифри, и тази, написана с думи, важи сумата, написана с думи.</w:t>
      </w:r>
    </w:p>
    <w:p w:rsidR="00DD195A" w:rsidRDefault="00DD195A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Като неразделна част от настоящата Оферта, при</w:t>
      </w:r>
      <w:r>
        <w:rPr>
          <w:rFonts w:ascii="Times New Roman" w:eastAsia="Times New Roman" w:hAnsi="Times New Roman" w:cs="Times New Roman"/>
        </w:rPr>
        <w:t>лагаме следните документи:</w:t>
      </w:r>
    </w:p>
    <w:p w:rsidR="00DD195A" w:rsidRDefault="00DD195A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DD195A" w:rsidRDefault="00B91382">
      <w:pPr>
        <w:numPr>
          <w:ilvl w:val="0"/>
          <w:numId w:val="7"/>
        </w:numPr>
        <w:tabs>
          <w:tab w:val="left" w:pos="990"/>
        </w:tabs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Декларация с посочване на ЕИК/Удостоверение за актуално състояние;</w:t>
      </w:r>
    </w:p>
    <w:p w:rsidR="00DD195A" w:rsidRDefault="00B91382">
      <w:pPr>
        <w:numPr>
          <w:ilvl w:val="0"/>
          <w:numId w:val="7"/>
        </w:numPr>
        <w:tabs>
          <w:tab w:val="left" w:pos="990"/>
        </w:tabs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Декларация по чл. 22, ал. 2, т. 1 от Постановление №118 на Министерския съвет от 20.05.2014 г.; </w:t>
      </w:r>
    </w:p>
    <w:p w:rsidR="00DD195A" w:rsidRDefault="00B91382">
      <w:pPr>
        <w:numPr>
          <w:ilvl w:val="0"/>
          <w:numId w:val="7"/>
        </w:numPr>
        <w:tabs>
          <w:tab w:val="left" w:pos="990"/>
        </w:tabs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Доказателства за икономическо и финансово състояние;</w:t>
      </w:r>
    </w:p>
    <w:p w:rsidR="00DD195A" w:rsidRDefault="00B91382">
      <w:pPr>
        <w:numPr>
          <w:ilvl w:val="0"/>
          <w:numId w:val="7"/>
        </w:numPr>
        <w:tabs>
          <w:tab w:val="left" w:pos="990"/>
          <w:tab w:val="left" w:pos="1080"/>
        </w:tabs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Доказателст</w:t>
      </w:r>
      <w:r>
        <w:rPr>
          <w:rFonts w:ascii="Times New Roman" w:eastAsia="Times New Roman" w:hAnsi="Times New Roman" w:cs="Times New Roman"/>
        </w:rPr>
        <w:t>ва за технически възможности и/или квалификация;</w:t>
      </w:r>
    </w:p>
    <w:p w:rsidR="00DD195A" w:rsidRDefault="00B91382">
      <w:pPr>
        <w:numPr>
          <w:ilvl w:val="0"/>
          <w:numId w:val="7"/>
        </w:numPr>
        <w:tabs>
          <w:tab w:val="left" w:pos="990"/>
          <w:tab w:val="left" w:pos="1080"/>
        </w:tabs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>
        <w:rPr>
          <w:rFonts w:ascii="Times New Roman" w:eastAsia="Times New Roman" w:hAnsi="Times New Roman" w:cs="Times New Roman"/>
          <w:i/>
        </w:rPr>
        <w:t>ако кандидатът е декларирал, че ще ползва подизпълнители)</w:t>
      </w:r>
      <w:r>
        <w:rPr>
          <w:rFonts w:ascii="Times New Roman" w:eastAsia="Times New Roman" w:hAnsi="Times New Roman" w:cs="Times New Roman"/>
        </w:rPr>
        <w:t>;</w:t>
      </w:r>
    </w:p>
    <w:p w:rsidR="00DD195A" w:rsidRDefault="00B91382">
      <w:pPr>
        <w:numPr>
          <w:ilvl w:val="0"/>
          <w:numId w:val="7"/>
        </w:numPr>
        <w:tabs>
          <w:tab w:val="left" w:pos="990"/>
          <w:tab w:val="left" w:pos="1080"/>
        </w:tabs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Документи по т. 1, 2</w:t>
      </w:r>
      <w:r>
        <w:rPr>
          <w:rFonts w:ascii="Times New Roman" w:eastAsia="Times New Roman" w:hAnsi="Times New Roman" w:cs="Times New Roman"/>
          <w:i/>
        </w:rPr>
        <w:t xml:space="preserve">, </w:t>
      </w:r>
      <w:r>
        <w:rPr>
          <w:rFonts w:ascii="Times New Roman" w:eastAsia="Times New Roman" w:hAnsi="Times New Roman" w:cs="Times New Roman"/>
        </w:rPr>
        <w:t>3 и 4 з</w:t>
      </w:r>
      <w:r>
        <w:rPr>
          <w:rFonts w:ascii="Times New Roman" w:eastAsia="Times New Roman" w:hAnsi="Times New Roman" w:cs="Times New Roman"/>
        </w:rPr>
        <w:t xml:space="preserve">а всеки от подизпълнителите </w:t>
      </w:r>
      <w:r>
        <w:rPr>
          <w:rFonts w:ascii="Times New Roman" w:eastAsia="Times New Roman" w:hAnsi="Times New Roman" w:cs="Times New Roman"/>
          <w:i/>
        </w:rPr>
        <w:t>(когато се предвижда участието на подизпълнители)</w:t>
      </w:r>
      <w:r>
        <w:rPr>
          <w:rFonts w:ascii="Times New Roman" w:eastAsia="Times New Roman" w:hAnsi="Times New Roman" w:cs="Times New Roman"/>
        </w:rPr>
        <w:t>;</w:t>
      </w:r>
    </w:p>
    <w:p w:rsidR="00DD195A" w:rsidRDefault="00B91382">
      <w:pPr>
        <w:numPr>
          <w:ilvl w:val="0"/>
          <w:numId w:val="7"/>
        </w:numPr>
        <w:tabs>
          <w:tab w:val="left" w:pos="990"/>
          <w:tab w:val="left" w:pos="1080"/>
        </w:tabs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Други документи и доказателства, изискани и посочени от бенефициента в документацията за участие.</w:t>
      </w:r>
    </w:p>
    <w:p w:rsidR="00DD195A" w:rsidRDefault="00DD195A">
      <w:pPr>
        <w:tabs>
          <w:tab w:val="left" w:pos="990"/>
        </w:tabs>
        <w:ind w:left="0" w:hanging="2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DD195A">
      <w:pPr>
        <w:ind w:left="0" w:hanging="2"/>
        <w:rPr>
          <w:rFonts w:ascii="Times New Roman" w:eastAsia="Times New Roman" w:hAnsi="Times New Roman" w:cs="Times New Roman"/>
        </w:rPr>
      </w:pP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ДАТА: _____________ г.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ПОДПИС и ПЕЧАТ:______________________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(име и фамилия)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</w:t>
      </w:r>
    </w:p>
    <w:p w:rsidR="00DD195A" w:rsidRDefault="00B91382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>(длъжност на представляващия кандидата)</w:t>
      </w:r>
    </w:p>
    <w:p w:rsidR="00DD195A" w:rsidRDefault="00DD195A">
      <w:pPr>
        <w:tabs>
          <w:tab w:val="left" w:pos="7845"/>
        </w:tabs>
        <w:ind w:left="0" w:hanging="2"/>
        <w:rPr>
          <w:rFonts w:ascii="Times New Roman" w:eastAsia="Times New Roman" w:hAnsi="Times New Roman" w:cs="Times New Roman"/>
        </w:rPr>
      </w:pPr>
    </w:p>
    <w:sectPr w:rsidR="00DD19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540" w:right="1134" w:bottom="899" w:left="1134" w:header="301" w:footer="58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382" w:rsidRDefault="00B91382">
      <w:pPr>
        <w:spacing w:line="240" w:lineRule="auto"/>
        <w:ind w:left="0" w:hanging="2"/>
      </w:pPr>
      <w:r>
        <w:separator/>
      </w:r>
    </w:p>
  </w:endnote>
  <w:endnote w:type="continuationSeparator" w:id="0">
    <w:p w:rsidR="00B91382" w:rsidRDefault="00B9138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Constantia"/>
    <w:panose1 w:val="02030600000101010101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95A" w:rsidRDefault="00B9138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DD195A" w:rsidRDefault="00DD195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95A" w:rsidRDefault="00B91382">
    <w:pPr>
      <w:spacing w:before="5" w:line="242" w:lineRule="auto"/>
      <w:ind w:left="0" w:right="25" w:hanging="2"/>
      <w:jc w:val="center"/>
      <w:rPr>
        <w:rFonts w:ascii="Times New Roman" w:eastAsia="Times New Roman" w:hAnsi="Times New Roman" w:cs="Times New Roman"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Договор № 2020/551735 се реализира с финансовата подкрепа на Норвежкия финансов механизъм 2014-2021,</w:t>
    </w:r>
  </w:p>
  <w:p w:rsidR="00DD195A" w:rsidRDefault="00B91382">
    <w:pPr>
      <w:spacing w:before="5" w:line="242" w:lineRule="auto"/>
      <w:ind w:left="0" w:right="25" w:hanging="2"/>
      <w:jc w:val="center"/>
      <w:rPr>
        <w:rFonts w:ascii="Times New Roman" w:eastAsia="Times New Roman" w:hAnsi="Times New Roman" w:cs="Times New Roman"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в рамките на програма “Развитие на бизнеса, иновации и МСП в България”.</w:t>
    </w:r>
  </w:p>
  <w:p w:rsidR="00DD195A" w:rsidRDefault="00B91382">
    <w:pPr>
      <w:spacing w:before="5" w:line="242" w:lineRule="auto"/>
      <w:ind w:left="0" w:right="25" w:hanging="2"/>
      <w:jc w:val="center"/>
      <w:rPr>
        <w:rFonts w:ascii="Times New Roman" w:eastAsia="Times New Roman" w:hAnsi="Times New Roman" w:cs="Times New Roman"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Contract № 2020/551735 is s</w:t>
    </w:r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upported by the Norway Grants 2014-2021, in the frame of the Business Programme Bulgaria</w:t>
    </w:r>
  </w:p>
  <w:p w:rsidR="00DD195A" w:rsidRDefault="00DD195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both"/>
      <w:rPr>
        <w:rFonts w:ascii="Arial" w:eastAsia="Arial" w:hAnsi="Arial" w:cs="Arial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95A" w:rsidRDefault="00B91382">
    <w:pPr>
      <w:spacing w:before="5" w:line="242" w:lineRule="auto"/>
      <w:ind w:left="0" w:right="25" w:hanging="2"/>
      <w:jc w:val="center"/>
      <w:rPr>
        <w:rFonts w:ascii="Times New Roman" w:eastAsia="Times New Roman" w:hAnsi="Times New Roman" w:cs="Times New Roman"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Договор № 2020/551735 се реализира с финансовата подкрепа на Норвежкия финансов механизъм 2014-2021,</w:t>
    </w:r>
  </w:p>
  <w:p w:rsidR="00DD195A" w:rsidRDefault="00B91382">
    <w:pPr>
      <w:spacing w:before="5" w:line="242" w:lineRule="auto"/>
      <w:ind w:left="0" w:right="25" w:hanging="2"/>
      <w:jc w:val="center"/>
      <w:rPr>
        <w:rFonts w:ascii="Times New Roman" w:eastAsia="Times New Roman" w:hAnsi="Times New Roman" w:cs="Times New Roman"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в рамките на програма “ Развитие на бизнеса, иновации и МСП в България”.</w:t>
    </w:r>
  </w:p>
  <w:p w:rsidR="00DD195A" w:rsidRDefault="00B91382">
    <w:pPr>
      <w:spacing w:before="5" w:line="242" w:lineRule="auto"/>
      <w:ind w:left="0" w:right="25" w:hanging="2"/>
      <w:jc w:val="center"/>
      <w:rPr>
        <w:rFonts w:ascii="Times New Roman" w:eastAsia="Times New Roman" w:hAnsi="Times New Roman" w:cs="Times New Roman"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Contract № 2020/551735 is s</w:t>
    </w:r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upported by the Norway Grants 2014-2021, in the frame of the Business Programme Bulgaria</w:t>
    </w:r>
  </w:p>
  <w:p w:rsidR="00DD195A" w:rsidRDefault="00DD195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both"/>
      <w:rPr>
        <w:rFonts w:ascii="Arial" w:eastAsia="Arial" w:hAnsi="Arial" w:cs="Arial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382" w:rsidRDefault="00B91382">
      <w:pPr>
        <w:spacing w:line="240" w:lineRule="auto"/>
        <w:ind w:left="0" w:hanging="2"/>
      </w:pPr>
      <w:r>
        <w:separator/>
      </w:r>
    </w:p>
  </w:footnote>
  <w:footnote w:type="continuationSeparator" w:id="0">
    <w:p w:rsidR="00B91382" w:rsidRDefault="00B91382">
      <w:pPr>
        <w:spacing w:line="240" w:lineRule="auto"/>
        <w:ind w:left="0" w:hanging="2"/>
      </w:pPr>
      <w:r>
        <w:continuationSeparator/>
      </w:r>
    </w:p>
  </w:footnote>
  <w:footnote w:id="1">
    <w:p w:rsidR="00DD195A" w:rsidRDefault="00B913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95A" w:rsidRDefault="00B9138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DD195A" w:rsidRDefault="00DD195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95A" w:rsidRDefault="00DD195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  <w:p w:rsidR="00DD195A" w:rsidRDefault="00B9138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945C58">
      <w:rPr>
        <w:color w:val="000000"/>
      </w:rPr>
      <w:fldChar w:fldCharType="separate"/>
    </w:r>
    <w:r w:rsidR="00945C58">
      <w:rPr>
        <w:noProof/>
        <w:color w:val="000000"/>
      </w:rPr>
      <w:t>7</w:t>
    </w:r>
    <w:r>
      <w:rPr>
        <w:color w:val="000000"/>
      </w:rPr>
      <w:fldChar w:fldCharType="end"/>
    </w:r>
  </w:p>
  <w:p w:rsidR="00DD195A" w:rsidRDefault="00B9138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noProof/>
        <w:color w:val="000000"/>
        <w:lang w:val="de-DE" w:eastAsia="de-DE"/>
      </w:rPr>
      <w:drawing>
        <wp:inline distT="0" distB="0" distL="114300" distR="114300">
          <wp:extent cx="1440815" cy="890905"/>
          <wp:effectExtent l="0" t="0" r="0" b="0"/>
          <wp:docPr id="103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815" cy="8909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color w:val="000000"/>
      </w:rPr>
      <w:tab/>
    </w:r>
    <w:r>
      <w:rPr>
        <w:rFonts w:ascii="Calibri" w:eastAsia="Calibri" w:hAnsi="Calibri" w:cs="Calibri"/>
        <w:color w:val="000000"/>
      </w:rPr>
      <w:tab/>
    </w:r>
    <w:r>
      <w:rPr>
        <w:noProof/>
        <w:color w:val="000000"/>
        <w:lang w:val="de-DE" w:eastAsia="de-DE"/>
      </w:rPr>
      <w:drawing>
        <wp:inline distT="0" distB="0" distL="114300" distR="114300">
          <wp:extent cx="1619885" cy="742315"/>
          <wp:effectExtent l="0" t="0" r="0" b="0"/>
          <wp:docPr id="103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19885" cy="7423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DD195A" w:rsidRDefault="00DD195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95A" w:rsidRDefault="00DD195A">
    <w:pPr>
      <w:pBdr>
        <w:bottom w:val="single" w:sz="6" w:space="1" w:color="000000"/>
      </w:pBdr>
      <w:tabs>
        <w:tab w:val="center" w:pos="4536"/>
        <w:tab w:val="right" w:pos="9072"/>
      </w:tabs>
      <w:ind w:left="0" w:hanging="2"/>
    </w:pPr>
  </w:p>
  <w:p w:rsidR="00DD195A" w:rsidRDefault="00B91382">
    <w:pPr>
      <w:pBdr>
        <w:bottom w:val="single" w:sz="6" w:space="1" w:color="000000"/>
      </w:pBdr>
      <w:tabs>
        <w:tab w:val="center" w:pos="4536"/>
        <w:tab w:val="right" w:pos="9072"/>
      </w:tabs>
      <w:ind w:left="0" w:hanging="2"/>
    </w:pPr>
    <w:r>
      <w:rPr>
        <w:noProof/>
        <w:lang w:val="de-DE" w:eastAsia="de-DE"/>
      </w:rPr>
      <w:drawing>
        <wp:inline distT="0" distB="0" distL="114300" distR="114300">
          <wp:extent cx="1440815" cy="890905"/>
          <wp:effectExtent l="0" t="0" r="0" b="0"/>
          <wp:docPr id="103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815" cy="8909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           </w:t>
    </w:r>
    <w:r>
      <w:rPr>
        <w:rFonts w:ascii="Calibri" w:eastAsia="Calibri" w:hAnsi="Calibri" w:cs="Calibri"/>
      </w:rPr>
      <w:tab/>
    </w:r>
    <w:r>
      <w:rPr>
        <w:noProof/>
        <w:lang w:val="de-DE" w:eastAsia="de-DE"/>
      </w:rPr>
      <w:drawing>
        <wp:inline distT="0" distB="0" distL="114300" distR="114300">
          <wp:extent cx="1619885" cy="742315"/>
          <wp:effectExtent l="0" t="0" r="0" b="0"/>
          <wp:docPr id="103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19885" cy="7423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F1698"/>
    <w:multiLevelType w:val="multilevel"/>
    <w:tmpl w:val="FD6CBA3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302F3E3C"/>
    <w:multiLevelType w:val="multilevel"/>
    <w:tmpl w:val="A70AB4F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3B4C07EC"/>
    <w:multiLevelType w:val="multilevel"/>
    <w:tmpl w:val="14F0B0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44A52EDE"/>
    <w:multiLevelType w:val="multilevel"/>
    <w:tmpl w:val="69D0E3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4C3545EF"/>
    <w:multiLevelType w:val="multilevel"/>
    <w:tmpl w:val="493287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631152A7"/>
    <w:multiLevelType w:val="multilevel"/>
    <w:tmpl w:val="37CE3EE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6B172A04"/>
    <w:multiLevelType w:val="multilevel"/>
    <w:tmpl w:val="33FEE0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95A"/>
    <w:rsid w:val="00945C58"/>
    <w:rsid w:val="00B91382"/>
    <w:rsid w:val="00DD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4E479D-3510-4E88-A584-4D11B944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HebarU" w:eastAsia="HebarU" w:hAnsi="HebarU" w:cs="HebarU"/>
        <w:sz w:val="24"/>
        <w:szCs w:val="24"/>
        <w:lang w:val="bg-BG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CharCharCharCharCharCharChar">
    <w:name w:val="Char Char Знак Знак Char Знак Знак Char Char Char Знак Знак Char"/>
    <w:basedOn w:val="Normal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mark">
    <w:name w:val="nomark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pPr>
      <w:tabs>
        <w:tab w:val="left" w:pos="709"/>
      </w:tabs>
    </w:pPr>
    <w:rPr>
      <w:rFonts w:ascii="Futura Bk" w:hAnsi="Futura Bk"/>
      <w:noProof/>
      <w:sz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HeaderChar">
    <w:name w:val="Header Char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eastAsia="en-US"/>
    </w:rPr>
  </w:style>
  <w:style w:type="character" w:customStyle="1" w:styleId="FooterChar">
    <w:name w:val="Footer Char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val="bg-BG"/>
    </w:rPr>
  </w:style>
  <w:style w:type="character" w:customStyle="1" w:styleId="filled-value">
    <w:name w:val="filled-value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+JGcCckWheXd63eaitWQUNFPgg==">AMUW2mWd6UaHc2LLAqSwm6pWigrsQJzPSInUHzkyChuITMP8vVY7LT9zbOChniQ9o8TCTK6C+iTKq8SAokta7TZzeuvL42D2YGhHzX3VxXRsGsN2NkFqxyPHhiu1H7RJZfqzhNiW/q/38ZN/yjy3niJ3F7OiHrrOqSXyKnA/WcSvqQ4X+qUUXYA=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1157</Words>
  <Characters>7294</Characters>
  <Application>Microsoft Office Word</Application>
  <DocSecurity>0</DocSecurity>
  <Lines>60</Lines>
  <Paragraphs>16</Paragraphs>
  <ScaleCrop>false</ScaleCrop>
  <Company>Hewlett-Packard</Company>
  <LinksUpToDate>false</LinksUpToDate>
  <CharactersWithSpaces>8435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a.toteva</dc:creator>
  <cp:lastModifiedBy>dancho bozhkov</cp:lastModifiedBy>
  <cp:revision>2</cp:revision>
  <dcterms:created xsi:type="dcterms:W3CDTF">2021-08-27T15:04:00Z</dcterms:created>
  <dcterms:modified xsi:type="dcterms:W3CDTF">2021-10-01T14:23:00Z</dcterms:modified>
</cp:coreProperties>
</file>